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6A6" w:rsidRPr="00941C41" w:rsidRDefault="008E76A6" w:rsidP="008E76A6">
      <w:pPr>
        <w:autoSpaceDE w:val="0"/>
        <w:autoSpaceDN w:val="0"/>
        <w:adjustRightInd w:val="0"/>
        <w:spacing w:line="276" w:lineRule="auto"/>
        <w:jc w:val="center"/>
        <w:rPr>
          <w:rFonts w:cstheme="minorHAnsi"/>
          <w:b/>
          <w:bCs/>
        </w:rPr>
      </w:pPr>
      <w:bookmarkStart w:id="0" w:name="_GoBack"/>
      <w:r w:rsidRPr="00941C41">
        <w:rPr>
          <w:rFonts w:cstheme="minorHAnsi"/>
          <w:b/>
          <w:bCs/>
        </w:rPr>
        <w:t>Adhésion au club d'entreprises de Face Hérault - Mise en place d'un partenariat dans le cadre de la lutte contre les discriminations internes – Approbation</w:t>
      </w:r>
    </w:p>
    <w:bookmarkEnd w:id="0"/>
    <w:p w:rsidR="008E76A6" w:rsidRPr="000405B4" w:rsidRDefault="008E76A6" w:rsidP="008E76A6">
      <w:pPr>
        <w:autoSpaceDE w:val="0"/>
        <w:autoSpaceDN w:val="0"/>
        <w:adjustRightInd w:val="0"/>
        <w:spacing w:line="276" w:lineRule="auto"/>
        <w:jc w:val="both"/>
        <w:rPr>
          <w:rFonts w:cstheme="minorHAnsi"/>
        </w:rPr>
      </w:pPr>
    </w:p>
    <w:p w:rsidR="008E76A6" w:rsidRPr="00941C41" w:rsidRDefault="008E76A6" w:rsidP="008E76A6">
      <w:pPr>
        <w:widowControl w:val="0"/>
        <w:tabs>
          <w:tab w:val="left" w:pos="873"/>
        </w:tabs>
        <w:autoSpaceDE w:val="0"/>
        <w:autoSpaceDN w:val="0"/>
        <w:spacing w:line="360" w:lineRule="auto"/>
        <w:jc w:val="both"/>
        <w:rPr>
          <w:rFonts w:cstheme="minorHAnsi"/>
        </w:rPr>
      </w:pPr>
      <w:r w:rsidRPr="00941C41">
        <w:rPr>
          <w:rFonts w:cstheme="minorHAnsi"/>
        </w:rPr>
        <w:t xml:space="preserve">La ville de Montpellier </w:t>
      </w:r>
      <w:r w:rsidRPr="00941C41">
        <w:rPr>
          <w:rFonts w:cstheme="minorHAnsi"/>
          <w:color w:val="212121"/>
          <w:w w:val="95"/>
        </w:rPr>
        <w:t>s’inscrit dans une démarche d’exemplarité en ce qui</w:t>
      </w:r>
      <w:r w:rsidRPr="00941C41">
        <w:rPr>
          <w:rFonts w:cstheme="minorHAnsi"/>
          <w:color w:val="212121"/>
          <w:spacing w:val="1"/>
          <w:w w:val="95"/>
        </w:rPr>
        <w:t xml:space="preserve"> </w:t>
      </w:r>
      <w:r w:rsidRPr="00941C41">
        <w:rPr>
          <w:rFonts w:cstheme="minorHAnsi"/>
          <w:color w:val="212121"/>
          <w:w w:val="95"/>
        </w:rPr>
        <w:t xml:space="preserve">concerne l’égalité femmes-hommes et la diversité. Pour cela, elle souhaite que la </w:t>
      </w:r>
      <w:r w:rsidRPr="00941C41">
        <w:rPr>
          <w:rFonts w:cstheme="minorHAnsi"/>
          <w:b/>
          <w:color w:val="212121"/>
          <w:w w:val="95"/>
        </w:rPr>
        <w:t xml:space="preserve">politique </w:t>
      </w:r>
      <w:r w:rsidRPr="00941C41">
        <w:rPr>
          <w:rFonts w:cstheme="minorHAnsi"/>
          <w:color w:val="212121"/>
          <w:w w:val="95"/>
        </w:rPr>
        <w:t xml:space="preserve">égalité </w:t>
      </w:r>
      <w:r w:rsidRPr="00941C41">
        <w:rPr>
          <w:rFonts w:cstheme="minorHAnsi"/>
          <w:b/>
          <w:color w:val="212121"/>
          <w:w w:val="95"/>
        </w:rPr>
        <w:t xml:space="preserve">interne </w:t>
      </w:r>
      <w:r w:rsidRPr="00941C41">
        <w:rPr>
          <w:rFonts w:cstheme="minorHAnsi"/>
          <w:b/>
          <w:color w:val="212121"/>
          <w:spacing w:val="-58"/>
          <w:w w:val="95"/>
        </w:rPr>
        <w:t>et</w:t>
      </w:r>
      <w:r w:rsidRPr="00941C41">
        <w:rPr>
          <w:rFonts w:cstheme="minorHAnsi"/>
          <w:color w:val="212121"/>
          <w:w w:val="95"/>
        </w:rPr>
        <w:t xml:space="preserve"> externe convergent, dans un souci de cohérence. En ce sens, la direction des RH, dans sa</w:t>
      </w:r>
      <w:r w:rsidRPr="00941C41">
        <w:rPr>
          <w:rFonts w:cstheme="minorHAnsi"/>
          <w:color w:val="212121"/>
          <w:spacing w:val="1"/>
          <w:w w:val="95"/>
        </w:rPr>
        <w:t xml:space="preserve"> </w:t>
      </w:r>
      <w:r w:rsidRPr="00941C41">
        <w:rPr>
          <w:rFonts w:cstheme="minorHAnsi"/>
          <w:color w:val="212121"/>
          <w:spacing w:val="-1"/>
        </w:rPr>
        <w:t xml:space="preserve">réorganisation, a </w:t>
      </w:r>
      <w:r w:rsidRPr="00941C41">
        <w:rPr>
          <w:rFonts w:cstheme="minorHAnsi"/>
          <w:color w:val="212121"/>
        </w:rPr>
        <w:t xml:space="preserve">créé </w:t>
      </w:r>
      <w:r w:rsidRPr="00941C41">
        <w:rPr>
          <w:rFonts w:cstheme="minorHAnsi"/>
          <w:b/>
          <w:color w:val="212121"/>
        </w:rPr>
        <w:t xml:space="preserve">un service </w:t>
      </w:r>
      <w:r w:rsidRPr="00941C41">
        <w:rPr>
          <w:rFonts w:cstheme="minorHAnsi"/>
          <w:color w:val="212121"/>
        </w:rPr>
        <w:t xml:space="preserve">de </w:t>
      </w:r>
      <w:r w:rsidRPr="00941C41">
        <w:rPr>
          <w:rFonts w:cstheme="minorHAnsi"/>
          <w:b/>
          <w:color w:val="212121"/>
        </w:rPr>
        <w:t xml:space="preserve">Responsabilité </w:t>
      </w:r>
      <w:r w:rsidRPr="00941C41">
        <w:rPr>
          <w:rFonts w:cstheme="minorHAnsi"/>
          <w:color w:val="212121"/>
        </w:rPr>
        <w:t xml:space="preserve">sociale </w:t>
      </w:r>
      <w:r w:rsidRPr="00941C41">
        <w:rPr>
          <w:rFonts w:cstheme="minorHAnsi"/>
          <w:b/>
          <w:color w:val="212121"/>
        </w:rPr>
        <w:t xml:space="preserve">et sociétale </w:t>
      </w:r>
      <w:r w:rsidRPr="00941C41">
        <w:rPr>
          <w:rFonts w:cstheme="minorHAnsi"/>
          <w:color w:val="212121"/>
        </w:rPr>
        <w:t xml:space="preserve">de </w:t>
      </w:r>
      <w:r w:rsidRPr="00941C41">
        <w:rPr>
          <w:rFonts w:cstheme="minorHAnsi"/>
          <w:b/>
          <w:color w:val="212121"/>
        </w:rPr>
        <w:t>l’Employeur</w:t>
      </w:r>
      <w:r w:rsidRPr="00941C41">
        <w:rPr>
          <w:rFonts w:cstheme="minorHAnsi"/>
          <w:b/>
          <w:color w:val="212121"/>
          <w:spacing w:val="1"/>
        </w:rPr>
        <w:t xml:space="preserve"> </w:t>
      </w:r>
      <w:r w:rsidRPr="00941C41">
        <w:rPr>
          <w:rFonts w:cstheme="minorHAnsi"/>
          <w:color w:val="212121"/>
        </w:rPr>
        <w:t>(RSE),</w:t>
      </w:r>
      <w:r w:rsidRPr="00941C41">
        <w:rPr>
          <w:rFonts w:cstheme="minorHAnsi"/>
          <w:color w:val="212121"/>
          <w:spacing w:val="-2"/>
        </w:rPr>
        <w:t xml:space="preserve"> </w:t>
      </w:r>
      <w:r w:rsidRPr="00941C41">
        <w:rPr>
          <w:rFonts w:cstheme="minorHAnsi"/>
          <w:color w:val="212121"/>
        </w:rPr>
        <w:t>au</w:t>
      </w:r>
      <w:r w:rsidRPr="00941C41">
        <w:rPr>
          <w:rFonts w:cstheme="minorHAnsi"/>
          <w:color w:val="212121"/>
          <w:spacing w:val="-8"/>
        </w:rPr>
        <w:t xml:space="preserve"> </w:t>
      </w:r>
      <w:r w:rsidRPr="00941C41">
        <w:rPr>
          <w:rFonts w:cstheme="minorHAnsi"/>
          <w:color w:val="212121"/>
        </w:rPr>
        <w:t>sein</w:t>
      </w:r>
      <w:r w:rsidRPr="00941C41">
        <w:rPr>
          <w:rFonts w:cstheme="minorHAnsi"/>
          <w:color w:val="212121"/>
          <w:spacing w:val="4"/>
        </w:rPr>
        <w:t xml:space="preserve"> </w:t>
      </w:r>
      <w:r w:rsidRPr="00941C41">
        <w:rPr>
          <w:rFonts w:cstheme="minorHAnsi"/>
          <w:color w:val="212121"/>
        </w:rPr>
        <w:t>duquel</w:t>
      </w:r>
      <w:r w:rsidRPr="00941C41">
        <w:rPr>
          <w:rFonts w:cstheme="minorHAnsi"/>
          <w:color w:val="212121"/>
          <w:spacing w:val="2"/>
        </w:rPr>
        <w:t xml:space="preserve"> </w:t>
      </w:r>
      <w:r w:rsidRPr="00941C41">
        <w:rPr>
          <w:rFonts w:cstheme="minorHAnsi"/>
          <w:color w:val="212121"/>
        </w:rPr>
        <w:t>est</w:t>
      </w:r>
      <w:r w:rsidRPr="00941C41">
        <w:rPr>
          <w:rFonts w:cstheme="minorHAnsi"/>
          <w:color w:val="212121"/>
          <w:spacing w:val="4"/>
        </w:rPr>
        <w:t xml:space="preserve"> </w:t>
      </w:r>
      <w:r w:rsidRPr="00941C41">
        <w:rPr>
          <w:rFonts w:cstheme="minorHAnsi"/>
          <w:color w:val="212121"/>
        </w:rPr>
        <w:t>portée</w:t>
      </w:r>
      <w:r w:rsidRPr="00941C41">
        <w:rPr>
          <w:rFonts w:cstheme="minorHAnsi"/>
          <w:color w:val="212121"/>
          <w:spacing w:val="-2"/>
        </w:rPr>
        <w:t xml:space="preserve"> </w:t>
      </w:r>
      <w:r w:rsidRPr="00941C41">
        <w:rPr>
          <w:rFonts w:cstheme="minorHAnsi"/>
          <w:b/>
          <w:color w:val="212121"/>
        </w:rPr>
        <w:t>la</w:t>
      </w:r>
      <w:r w:rsidRPr="00941C41">
        <w:rPr>
          <w:rFonts w:cstheme="minorHAnsi"/>
          <w:b/>
          <w:color w:val="212121"/>
          <w:spacing w:val="-6"/>
        </w:rPr>
        <w:t xml:space="preserve"> </w:t>
      </w:r>
      <w:r w:rsidRPr="00941C41">
        <w:rPr>
          <w:rFonts w:cstheme="minorHAnsi"/>
          <w:b/>
          <w:color w:val="212121"/>
        </w:rPr>
        <w:t>mission</w:t>
      </w:r>
      <w:r w:rsidRPr="00941C41">
        <w:rPr>
          <w:rFonts w:cstheme="minorHAnsi"/>
          <w:b/>
          <w:color w:val="212121"/>
          <w:spacing w:val="3"/>
        </w:rPr>
        <w:t xml:space="preserve"> </w:t>
      </w:r>
      <w:r w:rsidRPr="00941C41">
        <w:rPr>
          <w:rFonts w:cstheme="minorHAnsi"/>
          <w:color w:val="212121"/>
        </w:rPr>
        <w:t>égalité. Depuis juillet 2020, de nombreuses actions ont été menées et permettez-moi d’en rappeler ici quelques</w:t>
      </w:r>
      <w:r>
        <w:rPr>
          <w:rFonts w:cstheme="minorHAnsi"/>
          <w:color w:val="212121"/>
        </w:rPr>
        <w:t>-</w:t>
      </w:r>
      <w:r w:rsidRPr="00941C41">
        <w:rPr>
          <w:rFonts w:cstheme="minorHAnsi"/>
          <w:color w:val="212121"/>
        </w:rPr>
        <w:t xml:space="preserve">unes : Tout d’abord, je veux citer </w:t>
      </w:r>
      <w:r w:rsidRPr="00941C41">
        <w:rPr>
          <w:rFonts w:cstheme="minorHAnsi"/>
          <w:b/>
          <w:color w:val="212121"/>
        </w:rPr>
        <w:t xml:space="preserve">Le Comité </w:t>
      </w:r>
      <w:r w:rsidRPr="00941C41">
        <w:rPr>
          <w:rFonts w:cstheme="minorHAnsi"/>
          <w:color w:val="212121"/>
        </w:rPr>
        <w:t xml:space="preserve">de </w:t>
      </w:r>
      <w:r w:rsidRPr="00941C41">
        <w:rPr>
          <w:rFonts w:cstheme="minorHAnsi"/>
          <w:b/>
          <w:color w:val="212121"/>
        </w:rPr>
        <w:t xml:space="preserve">direction </w:t>
      </w:r>
      <w:r w:rsidRPr="00941C41">
        <w:rPr>
          <w:rFonts w:cstheme="minorHAnsi"/>
          <w:color w:val="212121"/>
        </w:rPr>
        <w:t xml:space="preserve">de </w:t>
      </w:r>
      <w:r w:rsidRPr="00941C41">
        <w:rPr>
          <w:rFonts w:cstheme="minorHAnsi"/>
          <w:b/>
          <w:color w:val="212121"/>
        </w:rPr>
        <w:t xml:space="preserve">l’administration </w:t>
      </w:r>
      <w:r w:rsidRPr="00941C41">
        <w:rPr>
          <w:rFonts w:cstheme="minorHAnsi"/>
          <w:color w:val="212121"/>
        </w:rPr>
        <w:t xml:space="preserve">rassemblée </w:t>
      </w:r>
      <w:r>
        <w:rPr>
          <w:rFonts w:cstheme="minorHAnsi"/>
          <w:color w:val="212121"/>
        </w:rPr>
        <w:t xml:space="preserve">qui </w:t>
      </w:r>
      <w:r w:rsidRPr="00941C41">
        <w:rPr>
          <w:rFonts w:cstheme="minorHAnsi"/>
          <w:color w:val="212121"/>
        </w:rPr>
        <w:t>est devenu entièrement paritaire.</w:t>
      </w:r>
      <w:r w:rsidRPr="00941C41">
        <w:rPr>
          <w:rFonts w:cstheme="minorHAnsi"/>
          <w:color w:val="212121"/>
          <w:spacing w:val="-61"/>
        </w:rPr>
        <w:t xml:space="preserve"> </w:t>
      </w:r>
      <w:r>
        <w:rPr>
          <w:rFonts w:cstheme="minorHAnsi"/>
          <w:color w:val="212121"/>
          <w:spacing w:val="-61"/>
        </w:rPr>
        <w:t xml:space="preserve">   </w:t>
      </w:r>
      <w:r w:rsidRPr="00941C41">
        <w:rPr>
          <w:rFonts w:cstheme="minorHAnsi"/>
          <w:color w:val="212121"/>
          <w:w w:val="95"/>
        </w:rPr>
        <w:t>On compte 11 femmes à la tête des pôles (sur 20 pôles) et au sein de la direction générale on</w:t>
      </w:r>
      <w:r w:rsidRPr="00941C41">
        <w:rPr>
          <w:rFonts w:cstheme="minorHAnsi"/>
          <w:color w:val="212121"/>
          <w:spacing w:val="1"/>
          <w:w w:val="95"/>
        </w:rPr>
        <w:t xml:space="preserve"> </w:t>
      </w:r>
      <w:r w:rsidRPr="00941C41">
        <w:rPr>
          <w:rFonts w:cstheme="minorHAnsi"/>
          <w:color w:val="212121"/>
        </w:rPr>
        <w:t>compte</w:t>
      </w:r>
      <w:r w:rsidRPr="00941C41">
        <w:rPr>
          <w:rFonts w:cstheme="minorHAnsi"/>
          <w:color w:val="212121"/>
          <w:spacing w:val="1"/>
        </w:rPr>
        <w:t xml:space="preserve"> </w:t>
      </w:r>
      <w:r w:rsidRPr="00941C41">
        <w:rPr>
          <w:rFonts w:cstheme="minorHAnsi"/>
          <w:color w:val="212121"/>
        </w:rPr>
        <w:t>2</w:t>
      </w:r>
      <w:r w:rsidRPr="00941C41">
        <w:rPr>
          <w:rFonts w:cstheme="minorHAnsi"/>
          <w:color w:val="212121"/>
          <w:spacing w:val="-11"/>
        </w:rPr>
        <w:t xml:space="preserve"> </w:t>
      </w:r>
      <w:r w:rsidRPr="00941C41">
        <w:rPr>
          <w:rFonts w:cstheme="minorHAnsi"/>
          <w:color w:val="212121"/>
        </w:rPr>
        <w:t>femmes</w:t>
      </w:r>
      <w:r w:rsidRPr="00941C41">
        <w:rPr>
          <w:rFonts w:cstheme="minorHAnsi"/>
          <w:color w:val="212121"/>
          <w:spacing w:val="5"/>
        </w:rPr>
        <w:t xml:space="preserve"> </w:t>
      </w:r>
      <w:r w:rsidRPr="00941C41">
        <w:rPr>
          <w:rFonts w:cstheme="minorHAnsi"/>
          <w:color w:val="212121"/>
        </w:rPr>
        <w:t>sur</w:t>
      </w:r>
      <w:r w:rsidRPr="00941C41">
        <w:rPr>
          <w:rFonts w:cstheme="minorHAnsi"/>
          <w:color w:val="212121"/>
          <w:spacing w:val="4"/>
        </w:rPr>
        <w:t xml:space="preserve"> </w:t>
      </w:r>
      <w:r w:rsidRPr="00941C41">
        <w:rPr>
          <w:rFonts w:cstheme="minorHAnsi"/>
          <w:color w:val="212121"/>
        </w:rPr>
        <w:t>4</w:t>
      </w:r>
      <w:r w:rsidRPr="00941C41">
        <w:rPr>
          <w:rFonts w:cstheme="minorHAnsi"/>
          <w:color w:val="212121"/>
          <w:spacing w:val="-13"/>
        </w:rPr>
        <w:t xml:space="preserve"> </w:t>
      </w:r>
      <w:r w:rsidRPr="00941C41">
        <w:rPr>
          <w:rFonts w:cstheme="minorHAnsi"/>
          <w:color w:val="212121"/>
        </w:rPr>
        <w:t xml:space="preserve">personnes. En ce qui concerne la politique interne, </w:t>
      </w:r>
      <w:r w:rsidRPr="00941C41">
        <w:rPr>
          <w:rFonts w:cstheme="minorHAnsi"/>
          <w:b/>
          <w:color w:val="212121"/>
          <w:w w:val="90"/>
        </w:rPr>
        <w:t xml:space="preserve">un comité </w:t>
      </w:r>
      <w:r w:rsidRPr="00941C41">
        <w:rPr>
          <w:rFonts w:cstheme="minorHAnsi"/>
          <w:color w:val="212121"/>
          <w:w w:val="90"/>
        </w:rPr>
        <w:t xml:space="preserve">de </w:t>
      </w:r>
      <w:r w:rsidRPr="00941C41">
        <w:rPr>
          <w:rFonts w:cstheme="minorHAnsi"/>
          <w:b/>
          <w:color w:val="212121"/>
          <w:w w:val="90"/>
        </w:rPr>
        <w:t xml:space="preserve">pilotage sur </w:t>
      </w:r>
      <w:r w:rsidRPr="00941C41">
        <w:rPr>
          <w:rFonts w:cstheme="minorHAnsi"/>
          <w:color w:val="212121"/>
          <w:w w:val="90"/>
        </w:rPr>
        <w:t xml:space="preserve">les </w:t>
      </w:r>
      <w:r w:rsidRPr="00941C41">
        <w:rPr>
          <w:rFonts w:cstheme="minorHAnsi"/>
          <w:b/>
          <w:color w:val="212121"/>
          <w:w w:val="90"/>
        </w:rPr>
        <w:t>questions d’égalité,</w:t>
      </w:r>
      <w:r w:rsidRPr="00941C41">
        <w:rPr>
          <w:rFonts w:cstheme="minorHAnsi"/>
          <w:b/>
          <w:color w:val="212121"/>
          <w:spacing w:val="1"/>
          <w:w w:val="90"/>
        </w:rPr>
        <w:t xml:space="preserve"> </w:t>
      </w:r>
      <w:r w:rsidRPr="00941C41">
        <w:rPr>
          <w:rFonts w:cstheme="minorHAnsi"/>
          <w:color w:val="212121"/>
          <w:w w:val="95"/>
        </w:rPr>
        <w:t>permet aux élus, à la direction et aux services des RH dédiés de communiquer, de faire des</w:t>
      </w:r>
      <w:r w:rsidRPr="00941C41">
        <w:rPr>
          <w:rFonts w:cstheme="minorHAnsi"/>
          <w:color w:val="212121"/>
          <w:spacing w:val="1"/>
          <w:w w:val="95"/>
        </w:rPr>
        <w:t xml:space="preserve"> </w:t>
      </w:r>
      <w:r w:rsidRPr="00941C41">
        <w:rPr>
          <w:rFonts w:cstheme="minorHAnsi"/>
          <w:color w:val="212121"/>
        </w:rPr>
        <w:t>points</w:t>
      </w:r>
      <w:r w:rsidRPr="00941C41">
        <w:rPr>
          <w:rFonts w:cstheme="minorHAnsi"/>
          <w:color w:val="212121"/>
          <w:spacing w:val="5"/>
        </w:rPr>
        <w:t xml:space="preserve"> </w:t>
      </w:r>
      <w:r w:rsidRPr="00941C41">
        <w:rPr>
          <w:rFonts w:cstheme="minorHAnsi"/>
          <w:color w:val="212121"/>
        </w:rPr>
        <w:t>d’étapes</w:t>
      </w:r>
      <w:r w:rsidRPr="00941C41">
        <w:rPr>
          <w:rFonts w:cstheme="minorHAnsi"/>
          <w:color w:val="212121"/>
          <w:spacing w:val="2"/>
        </w:rPr>
        <w:t xml:space="preserve"> </w:t>
      </w:r>
      <w:r w:rsidRPr="00941C41">
        <w:rPr>
          <w:rFonts w:cstheme="minorHAnsi"/>
          <w:color w:val="212121"/>
        </w:rPr>
        <w:t>et</w:t>
      </w:r>
      <w:r w:rsidRPr="00941C41">
        <w:rPr>
          <w:rFonts w:cstheme="minorHAnsi"/>
          <w:color w:val="212121"/>
          <w:spacing w:val="-8"/>
        </w:rPr>
        <w:t xml:space="preserve"> </w:t>
      </w:r>
      <w:r w:rsidRPr="00941C41">
        <w:rPr>
          <w:rFonts w:cstheme="minorHAnsi"/>
          <w:color w:val="212121"/>
        </w:rPr>
        <w:t>prioriser</w:t>
      </w:r>
      <w:r w:rsidRPr="00941C41">
        <w:rPr>
          <w:rFonts w:cstheme="minorHAnsi"/>
          <w:color w:val="212121"/>
          <w:spacing w:val="6"/>
        </w:rPr>
        <w:t xml:space="preserve"> </w:t>
      </w:r>
      <w:r w:rsidRPr="00941C41">
        <w:rPr>
          <w:rFonts w:cstheme="minorHAnsi"/>
          <w:color w:val="212121"/>
        </w:rPr>
        <w:t>les</w:t>
      </w:r>
      <w:r w:rsidRPr="00941C41">
        <w:rPr>
          <w:rFonts w:cstheme="minorHAnsi"/>
          <w:color w:val="212121"/>
          <w:spacing w:val="-2"/>
        </w:rPr>
        <w:t xml:space="preserve"> </w:t>
      </w:r>
      <w:r w:rsidRPr="00941C41">
        <w:rPr>
          <w:rFonts w:cstheme="minorHAnsi"/>
          <w:color w:val="212121"/>
        </w:rPr>
        <w:t>actions</w:t>
      </w:r>
      <w:r w:rsidRPr="00941C41">
        <w:rPr>
          <w:rFonts w:cstheme="minorHAnsi"/>
          <w:color w:val="212121"/>
          <w:spacing w:val="10"/>
        </w:rPr>
        <w:t xml:space="preserve"> </w:t>
      </w:r>
      <w:r w:rsidRPr="00941C41">
        <w:rPr>
          <w:rFonts w:cstheme="minorHAnsi"/>
          <w:color w:val="212121"/>
        </w:rPr>
        <w:t>à</w:t>
      </w:r>
      <w:r w:rsidRPr="00941C41">
        <w:rPr>
          <w:rFonts w:cstheme="minorHAnsi"/>
          <w:color w:val="212121"/>
          <w:spacing w:val="-8"/>
        </w:rPr>
        <w:t xml:space="preserve"> </w:t>
      </w:r>
      <w:r w:rsidRPr="00941C41">
        <w:rPr>
          <w:rFonts w:cstheme="minorHAnsi"/>
          <w:color w:val="212121"/>
        </w:rPr>
        <w:t xml:space="preserve">mener. Également, nous avons mis en place un </w:t>
      </w:r>
      <w:r w:rsidRPr="00941C41">
        <w:rPr>
          <w:rFonts w:cstheme="minorHAnsi"/>
          <w:b/>
          <w:color w:val="212121"/>
        </w:rPr>
        <w:t xml:space="preserve">dispositif de </w:t>
      </w:r>
      <w:r w:rsidRPr="00941C41">
        <w:rPr>
          <w:rFonts w:cstheme="minorHAnsi"/>
          <w:color w:val="212121"/>
        </w:rPr>
        <w:t>signalement des actes des discriminations,</w:t>
      </w:r>
      <w:r w:rsidRPr="00941C41">
        <w:rPr>
          <w:rFonts w:cstheme="minorHAnsi"/>
          <w:color w:val="212121"/>
          <w:spacing w:val="-61"/>
        </w:rPr>
        <w:t xml:space="preserve"> </w:t>
      </w:r>
      <w:r>
        <w:rPr>
          <w:rFonts w:cstheme="minorHAnsi"/>
          <w:color w:val="212121"/>
          <w:spacing w:val="-61"/>
        </w:rPr>
        <w:t>harcèlement</w:t>
      </w:r>
      <w:r w:rsidRPr="00941C41">
        <w:rPr>
          <w:rFonts w:cstheme="minorHAnsi"/>
          <w:color w:val="212121"/>
          <w:spacing w:val="15"/>
        </w:rPr>
        <w:t xml:space="preserve"> </w:t>
      </w:r>
      <w:r w:rsidRPr="00941C41">
        <w:rPr>
          <w:rFonts w:cstheme="minorHAnsi"/>
          <w:color w:val="212121"/>
        </w:rPr>
        <w:t>et</w:t>
      </w:r>
      <w:r w:rsidRPr="00941C41">
        <w:rPr>
          <w:rFonts w:cstheme="minorHAnsi"/>
          <w:color w:val="212121"/>
          <w:spacing w:val="-1"/>
        </w:rPr>
        <w:t xml:space="preserve"> </w:t>
      </w:r>
      <w:r w:rsidRPr="00941C41">
        <w:rPr>
          <w:rFonts w:cstheme="minorHAnsi"/>
          <w:color w:val="212121"/>
        </w:rPr>
        <w:t>violences</w:t>
      </w:r>
      <w:r w:rsidRPr="00941C41">
        <w:rPr>
          <w:rFonts w:cstheme="minorHAnsi"/>
          <w:color w:val="212121"/>
          <w:spacing w:val="9"/>
        </w:rPr>
        <w:t xml:space="preserve"> </w:t>
      </w:r>
      <w:r w:rsidRPr="00941C41">
        <w:rPr>
          <w:rFonts w:cstheme="minorHAnsi"/>
          <w:color w:val="212121"/>
        </w:rPr>
        <w:t>sexistes</w:t>
      </w:r>
      <w:r w:rsidRPr="00941C41">
        <w:rPr>
          <w:rFonts w:cstheme="minorHAnsi"/>
          <w:color w:val="212121"/>
          <w:spacing w:val="6"/>
        </w:rPr>
        <w:t xml:space="preserve"> </w:t>
      </w:r>
      <w:r w:rsidRPr="00941C41">
        <w:rPr>
          <w:rFonts w:cstheme="minorHAnsi"/>
          <w:color w:val="212121"/>
        </w:rPr>
        <w:t>et</w:t>
      </w:r>
      <w:r w:rsidRPr="00941C41">
        <w:rPr>
          <w:rFonts w:cstheme="minorHAnsi"/>
          <w:color w:val="212121"/>
          <w:spacing w:val="-2"/>
        </w:rPr>
        <w:t xml:space="preserve"> </w:t>
      </w:r>
      <w:r w:rsidRPr="00941C41">
        <w:rPr>
          <w:rFonts w:cstheme="minorHAnsi"/>
          <w:color w:val="212121"/>
        </w:rPr>
        <w:t xml:space="preserve">sexuelles. </w:t>
      </w:r>
      <w:r w:rsidRPr="00941C41">
        <w:rPr>
          <w:rFonts w:cstheme="minorHAnsi"/>
          <w:color w:val="212121"/>
          <w:w w:val="95"/>
        </w:rPr>
        <w:t xml:space="preserve">Les agents ont pu également </w:t>
      </w:r>
      <w:r w:rsidRPr="00941C41">
        <w:rPr>
          <w:rFonts w:cstheme="minorHAnsi"/>
          <w:b/>
          <w:color w:val="212121"/>
          <w:w w:val="95"/>
        </w:rPr>
        <w:t xml:space="preserve">donner leur opinion sur l’égalité </w:t>
      </w:r>
      <w:r w:rsidRPr="00941C41">
        <w:rPr>
          <w:rFonts w:cstheme="minorHAnsi"/>
          <w:color w:val="212121"/>
          <w:w w:val="95"/>
        </w:rPr>
        <w:t>femmes-hommes par le biais</w:t>
      </w:r>
      <w:r w:rsidRPr="00941C41">
        <w:rPr>
          <w:rFonts w:cstheme="minorHAnsi"/>
          <w:color w:val="212121"/>
          <w:spacing w:val="1"/>
          <w:w w:val="95"/>
        </w:rPr>
        <w:t xml:space="preserve"> </w:t>
      </w:r>
      <w:r w:rsidRPr="00941C41">
        <w:rPr>
          <w:rFonts w:cstheme="minorHAnsi"/>
          <w:b/>
          <w:color w:val="212121"/>
          <w:w w:val="90"/>
        </w:rPr>
        <w:t xml:space="preserve">d’un questionnaire. De ce questionnaire découle un plan d’action </w:t>
      </w:r>
      <w:r w:rsidRPr="00941C41">
        <w:rPr>
          <w:rFonts w:cstheme="minorHAnsi"/>
          <w:color w:val="212121"/>
          <w:w w:val="95"/>
        </w:rPr>
        <w:t>“Egalité professionnelle entre</w:t>
      </w:r>
      <w:r w:rsidRPr="00941C41">
        <w:rPr>
          <w:rFonts w:cstheme="minorHAnsi"/>
          <w:color w:val="212121"/>
          <w:spacing w:val="1"/>
          <w:w w:val="95"/>
        </w:rPr>
        <w:t xml:space="preserve"> </w:t>
      </w:r>
      <w:r w:rsidRPr="00941C41">
        <w:rPr>
          <w:rFonts w:cstheme="minorHAnsi"/>
          <w:color w:val="212121"/>
        </w:rPr>
        <w:t>les</w:t>
      </w:r>
      <w:r w:rsidRPr="00941C41">
        <w:rPr>
          <w:rFonts w:cstheme="minorHAnsi"/>
          <w:color w:val="212121"/>
          <w:spacing w:val="1"/>
        </w:rPr>
        <w:t xml:space="preserve"> </w:t>
      </w:r>
      <w:r w:rsidRPr="00941C41">
        <w:rPr>
          <w:rFonts w:cstheme="minorHAnsi"/>
          <w:color w:val="212121"/>
        </w:rPr>
        <w:t>femmes</w:t>
      </w:r>
      <w:r w:rsidRPr="00941C41">
        <w:rPr>
          <w:rFonts w:cstheme="minorHAnsi"/>
          <w:color w:val="212121"/>
          <w:spacing w:val="5"/>
        </w:rPr>
        <w:t xml:space="preserve"> </w:t>
      </w:r>
      <w:r w:rsidRPr="00941C41">
        <w:rPr>
          <w:rFonts w:cstheme="minorHAnsi"/>
          <w:color w:val="212121"/>
        </w:rPr>
        <w:t>et</w:t>
      </w:r>
      <w:r w:rsidRPr="00941C41">
        <w:rPr>
          <w:rFonts w:cstheme="minorHAnsi"/>
          <w:color w:val="212121"/>
          <w:spacing w:val="1"/>
        </w:rPr>
        <w:t xml:space="preserve"> </w:t>
      </w:r>
      <w:r w:rsidRPr="00941C41">
        <w:rPr>
          <w:rFonts w:cstheme="minorHAnsi"/>
          <w:color w:val="212121"/>
        </w:rPr>
        <w:t>les</w:t>
      </w:r>
      <w:r w:rsidRPr="00941C41">
        <w:rPr>
          <w:rFonts w:cstheme="minorHAnsi"/>
          <w:color w:val="212121"/>
          <w:spacing w:val="-3"/>
        </w:rPr>
        <w:t xml:space="preserve"> </w:t>
      </w:r>
      <w:r w:rsidRPr="00941C41">
        <w:rPr>
          <w:rFonts w:cstheme="minorHAnsi"/>
          <w:color w:val="212121"/>
        </w:rPr>
        <w:t>hommes”.</w:t>
      </w:r>
    </w:p>
    <w:p w:rsidR="008E76A6" w:rsidRPr="00941C41" w:rsidRDefault="008E76A6" w:rsidP="008E76A6">
      <w:pPr>
        <w:widowControl w:val="0"/>
        <w:tabs>
          <w:tab w:val="left" w:pos="873"/>
        </w:tabs>
        <w:autoSpaceDE w:val="0"/>
        <w:autoSpaceDN w:val="0"/>
        <w:spacing w:line="360" w:lineRule="auto"/>
        <w:jc w:val="both"/>
        <w:rPr>
          <w:rFonts w:cstheme="minorHAnsi"/>
          <w:color w:val="232323"/>
        </w:rPr>
      </w:pPr>
      <w:r w:rsidRPr="00941C41">
        <w:rPr>
          <w:rFonts w:cstheme="minorHAnsi"/>
          <w:color w:val="212121"/>
        </w:rPr>
        <w:t>La</w:t>
      </w:r>
      <w:r w:rsidRPr="00941C41">
        <w:rPr>
          <w:rFonts w:cstheme="minorHAnsi"/>
          <w:color w:val="212121"/>
          <w:spacing w:val="32"/>
        </w:rPr>
        <w:t xml:space="preserve"> </w:t>
      </w:r>
      <w:r w:rsidRPr="00941C41">
        <w:rPr>
          <w:rFonts w:cstheme="minorHAnsi"/>
          <w:color w:val="212121"/>
        </w:rPr>
        <w:t>Ville</w:t>
      </w:r>
      <w:r w:rsidRPr="00941C41">
        <w:rPr>
          <w:rFonts w:cstheme="minorHAnsi"/>
          <w:color w:val="212121"/>
          <w:spacing w:val="34"/>
        </w:rPr>
        <w:t xml:space="preserve"> </w:t>
      </w:r>
      <w:r w:rsidRPr="00941C41">
        <w:rPr>
          <w:rFonts w:cstheme="minorHAnsi"/>
          <w:color w:val="212121"/>
        </w:rPr>
        <w:t>de</w:t>
      </w:r>
      <w:r w:rsidRPr="00941C41">
        <w:rPr>
          <w:rFonts w:cstheme="minorHAnsi"/>
          <w:color w:val="212121"/>
          <w:spacing w:val="29"/>
        </w:rPr>
        <w:t xml:space="preserve"> </w:t>
      </w:r>
      <w:r w:rsidRPr="00941C41">
        <w:rPr>
          <w:rFonts w:cstheme="minorHAnsi"/>
          <w:color w:val="212121"/>
        </w:rPr>
        <w:t>Montpellier</w:t>
      </w:r>
      <w:r w:rsidRPr="00941C41">
        <w:rPr>
          <w:rFonts w:cstheme="minorHAnsi"/>
          <w:color w:val="212121"/>
          <w:spacing w:val="48"/>
        </w:rPr>
        <w:t xml:space="preserve"> </w:t>
      </w:r>
      <w:r w:rsidRPr="00941C41">
        <w:rPr>
          <w:rFonts w:cstheme="minorHAnsi"/>
          <w:color w:val="212121"/>
        </w:rPr>
        <w:t>s’est</w:t>
      </w:r>
      <w:r w:rsidRPr="00941C41">
        <w:rPr>
          <w:rFonts w:cstheme="minorHAnsi"/>
          <w:color w:val="212121"/>
          <w:spacing w:val="40"/>
        </w:rPr>
        <w:t xml:space="preserve"> </w:t>
      </w:r>
      <w:r w:rsidRPr="00941C41">
        <w:rPr>
          <w:rFonts w:cstheme="minorHAnsi"/>
          <w:color w:val="212121"/>
        </w:rPr>
        <w:t>engagée</w:t>
      </w:r>
      <w:r w:rsidRPr="00941C41">
        <w:rPr>
          <w:rFonts w:cstheme="minorHAnsi"/>
          <w:color w:val="212121"/>
          <w:spacing w:val="35"/>
        </w:rPr>
        <w:t xml:space="preserve"> </w:t>
      </w:r>
      <w:r w:rsidRPr="00941C41">
        <w:rPr>
          <w:rFonts w:cstheme="minorHAnsi"/>
          <w:color w:val="212121"/>
        </w:rPr>
        <w:t>dans</w:t>
      </w:r>
      <w:r w:rsidRPr="00941C41">
        <w:rPr>
          <w:rFonts w:cstheme="minorHAnsi"/>
          <w:color w:val="212121"/>
          <w:spacing w:val="31"/>
        </w:rPr>
        <w:t xml:space="preserve"> </w:t>
      </w:r>
      <w:r w:rsidRPr="00941C41">
        <w:rPr>
          <w:rFonts w:cstheme="minorHAnsi"/>
          <w:color w:val="212121"/>
        </w:rPr>
        <w:t>la</w:t>
      </w:r>
      <w:r w:rsidRPr="00941C41">
        <w:rPr>
          <w:rFonts w:cstheme="minorHAnsi"/>
          <w:color w:val="212121"/>
          <w:spacing w:val="25"/>
        </w:rPr>
        <w:t xml:space="preserve"> </w:t>
      </w:r>
      <w:r w:rsidRPr="00941C41">
        <w:rPr>
          <w:rFonts w:cstheme="minorHAnsi"/>
          <w:color w:val="212121"/>
        </w:rPr>
        <w:t>démarche</w:t>
      </w:r>
      <w:r w:rsidRPr="00941C41">
        <w:rPr>
          <w:rFonts w:cstheme="minorHAnsi"/>
          <w:color w:val="212121"/>
          <w:spacing w:val="47"/>
        </w:rPr>
        <w:t xml:space="preserve"> </w:t>
      </w:r>
      <w:r w:rsidRPr="00941C41">
        <w:rPr>
          <w:rFonts w:cstheme="minorHAnsi"/>
          <w:color w:val="212121"/>
        </w:rPr>
        <w:t>de</w:t>
      </w:r>
      <w:r w:rsidRPr="00941C41">
        <w:rPr>
          <w:rFonts w:cstheme="minorHAnsi"/>
          <w:color w:val="212121"/>
          <w:spacing w:val="24"/>
        </w:rPr>
        <w:t xml:space="preserve"> </w:t>
      </w:r>
      <w:r w:rsidRPr="00941C41">
        <w:rPr>
          <w:rFonts w:cstheme="minorHAnsi"/>
          <w:color w:val="212121"/>
        </w:rPr>
        <w:t>double</w:t>
      </w:r>
      <w:r w:rsidRPr="00941C41">
        <w:rPr>
          <w:rFonts w:cstheme="minorHAnsi"/>
          <w:color w:val="212121"/>
          <w:spacing w:val="31"/>
        </w:rPr>
        <w:t xml:space="preserve"> </w:t>
      </w:r>
      <w:r w:rsidRPr="00941C41">
        <w:rPr>
          <w:rFonts w:cstheme="minorHAnsi"/>
          <w:color w:val="212121"/>
        </w:rPr>
        <w:t>labellisation</w:t>
      </w:r>
      <w:r w:rsidRPr="00941C41">
        <w:rPr>
          <w:rFonts w:cstheme="minorHAnsi"/>
          <w:color w:val="212121"/>
          <w:spacing w:val="46"/>
        </w:rPr>
        <w:t xml:space="preserve"> </w:t>
      </w:r>
      <w:r w:rsidRPr="00941C41">
        <w:rPr>
          <w:rFonts w:cstheme="minorHAnsi"/>
          <w:color w:val="212121"/>
        </w:rPr>
        <w:t xml:space="preserve">“égalité </w:t>
      </w:r>
      <w:r w:rsidRPr="00941C41">
        <w:rPr>
          <w:rFonts w:cstheme="minorHAnsi"/>
          <w:b/>
          <w:color w:val="212121"/>
          <w:spacing w:val="-1"/>
          <w:w w:val="95"/>
        </w:rPr>
        <w:t>professionnelle”</w:t>
      </w:r>
      <w:r w:rsidRPr="00941C41">
        <w:rPr>
          <w:rFonts w:cstheme="minorHAnsi"/>
          <w:b/>
          <w:color w:val="212121"/>
          <w:spacing w:val="-12"/>
          <w:w w:val="95"/>
        </w:rPr>
        <w:t xml:space="preserve"> </w:t>
      </w:r>
      <w:r w:rsidRPr="00941C41">
        <w:rPr>
          <w:rFonts w:cstheme="minorHAnsi"/>
          <w:b/>
          <w:color w:val="212121"/>
          <w:spacing w:val="-1"/>
          <w:w w:val="95"/>
        </w:rPr>
        <w:t>et</w:t>
      </w:r>
      <w:r w:rsidRPr="00941C41">
        <w:rPr>
          <w:rFonts w:cstheme="minorHAnsi"/>
          <w:b/>
          <w:color w:val="212121"/>
          <w:spacing w:val="-8"/>
          <w:w w:val="95"/>
        </w:rPr>
        <w:t xml:space="preserve"> </w:t>
      </w:r>
      <w:r w:rsidRPr="00941C41">
        <w:rPr>
          <w:rFonts w:cstheme="minorHAnsi"/>
          <w:b/>
          <w:color w:val="212121"/>
          <w:spacing w:val="-1"/>
          <w:w w:val="95"/>
        </w:rPr>
        <w:t>“diversité”,</w:t>
      </w:r>
      <w:r w:rsidRPr="00941C41">
        <w:rPr>
          <w:rFonts w:cstheme="minorHAnsi"/>
          <w:b/>
          <w:color w:val="212121"/>
          <w:spacing w:val="21"/>
          <w:w w:val="95"/>
        </w:rPr>
        <w:t xml:space="preserve"> </w:t>
      </w:r>
      <w:r w:rsidRPr="00941C41">
        <w:rPr>
          <w:rFonts w:cstheme="minorHAnsi"/>
          <w:color w:val="212121"/>
          <w:w w:val="95"/>
        </w:rPr>
        <w:t>une</w:t>
      </w:r>
      <w:r w:rsidRPr="00941C41">
        <w:rPr>
          <w:rFonts w:cstheme="minorHAnsi"/>
          <w:color w:val="212121"/>
          <w:spacing w:val="-3"/>
          <w:w w:val="95"/>
        </w:rPr>
        <w:t xml:space="preserve"> </w:t>
      </w:r>
      <w:r w:rsidRPr="00941C41">
        <w:rPr>
          <w:rFonts w:cstheme="minorHAnsi"/>
          <w:color w:val="212121"/>
          <w:w w:val="95"/>
        </w:rPr>
        <w:t>première</w:t>
      </w:r>
      <w:r w:rsidRPr="00941C41">
        <w:rPr>
          <w:rFonts w:cstheme="minorHAnsi"/>
          <w:color w:val="212121"/>
          <w:spacing w:val="13"/>
          <w:w w:val="95"/>
        </w:rPr>
        <w:t xml:space="preserve"> </w:t>
      </w:r>
      <w:r w:rsidRPr="00941C41">
        <w:rPr>
          <w:rFonts w:cstheme="minorHAnsi"/>
          <w:color w:val="212121"/>
          <w:w w:val="95"/>
        </w:rPr>
        <w:t>visite</w:t>
      </w:r>
      <w:r w:rsidRPr="00941C41">
        <w:rPr>
          <w:rFonts w:cstheme="minorHAnsi"/>
          <w:color w:val="212121"/>
          <w:spacing w:val="1"/>
          <w:w w:val="95"/>
        </w:rPr>
        <w:t xml:space="preserve"> </w:t>
      </w:r>
      <w:r w:rsidRPr="00941C41">
        <w:rPr>
          <w:rFonts w:cstheme="minorHAnsi"/>
          <w:color w:val="212121"/>
          <w:w w:val="95"/>
        </w:rPr>
        <w:t>test</w:t>
      </w:r>
      <w:r w:rsidRPr="00941C41">
        <w:rPr>
          <w:rFonts w:cstheme="minorHAnsi"/>
          <w:color w:val="212121"/>
          <w:spacing w:val="6"/>
          <w:w w:val="95"/>
        </w:rPr>
        <w:t xml:space="preserve"> </w:t>
      </w:r>
      <w:r w:rsidRPr="00941C41">
        <w:rPr>
          <w:rFonts w:cstheme="minorHAnsi"/>
          <w:color w:val="212121"/>
          <w:w w:val="95"/>
        </w:rPr>
        <w:t>a</w:t>
      </w:r>
      <w:r w:rsidRPr="00941C41">
        <w:rPr>
          <w:rFonts w:cstheme="minorHAnsi"/>
          <w:color w:val="212121"/>
          <w:spacing w:val="-9"/>
          <w:w w:val="95"/>
        </w:rPr>
        <w:t xml:space="preserve"> </w:t>
      </w:r>
      <w:r w:rsidRPr="00941C41">
        <w:rPr>
          <w:rFonts w:cstheme="minorHAnsi"/>
          <w:color w:val="212121"/>
          <w:w w:val="95"/>
        </w:rPr>
        <w:t>eu</w:t>
      </w:r>
      <w:r w:rsidRPr="00941C41">
        <w:rPr>
          <w:rFonts w:cstheme="minorHAnsi"/>
          <w:color w:val="212121"/>
          <w:spacing w:val="-10"/>
          <w:w w:val="95"/>
        </w:rPr>
        <w:t xml:space="preserve"> </w:t>
      </w:r>
      <w:r w:rsidRPr="00941C41">
        <w:rPr>
          <w:rFonts w:cstheme="minorHAnsi"/>
          <w:color w:val="212121"/>
          <w:w w:val="95"/>
        </w:rPr>
        <w:t>lieu</w:t>
      </w:r>
      <w:r w:rsidRPr="00941C41">
        <w:rPr>
          <w:rFonts w:cstheme="minorHAnsi"/>
          <w:color w:val="212121"/>
          <w:spacing w:val="-5"/>
          <w:w w:val="95"/>
        </w:rPr>
        <w:t xml:space="preserve"> </w:t>
      </w:r>
      <w:r w:rsidRPr="00941C41">
        <w:rPr>
          <w:rFonts w:cstheme="minorHAnsi"/>
          <w:color w:val="212121"/>
          <w:w w:val="95"/>
        </w:rPr>
        <w:t>fin</w:t>
      </w:r>
      <w:r w:rsidRPr="00941C41">
        <w:rPr>
          <w:rFonts w:cstheme="minorHAnsi"/>
          <w:color w:val="212121"/>
          <w:spacing w:val="-5"/>
          <w:w w:val="95"/>
        </w:rPr>
        <w:t xml:space="preserve"> </w:t>
      </w:r>
      <w:r w:rsidRPr="00941C41">
        <w:rPr>
          <w:rFonts w:cstheme="minorHAnsi"/>
          <w:color w:val="212121"/>
          <w:w w:val="95"/>
        </w:rPr>
        <w:t>mars</w:t>
      </w:r>
      <w:r w:rsidRPr="00941C41">
        <w:rPr>
          <w:rFonts w:cstheme="minorHAnsi"/>
          <w:color w:val="212121"/>
          <w:spacing w:val="6"/>
          <w:w w:val="95"/>
        </w:rPr>
        <w:t xml:space="preserve"> </w:t>
      </w:r>
      <w:r w:rsidRPr="00941C41">
        <w:rPr>
          <w:rFonts w:cstheme="minorHAnsi"/>
          <w:color w:val="212121"/>
          <w:w w:val="95"/>
        </w:rPr>
        <w:t xml:space="preserve">et le processus se poursuivra jusqu’à l’automne. </w:t>
      </w:r>
      <w:r w:rsidRPr="00941C41">
        <w:rPr>
          <w:rFonts w:cstheme="minorHAnsi"/>
          <w:color w:val="232323"/>
          <w:w w:val="95"/>
        </w:rPr>
        <w:t>Ces</w:t>
      </w:r>
      <w:r w:rsidRPr="00941C41">
        <w:rPr>
          <w:rFonts w:cstheme="minorHAnsi"/>
          <w:color w:val="232323"/>
          <w:spacing w:val="-5"/>
          <w:w w:val="95"/>
        </w:rPr>
        <w:t xml:space="preserve"> </w:t>
      </w:r>
      <w:r w:rsidRPr="00941C41">
        <w:rPr>
          <w:rFonts w:cstheme="minorHAnsi"/>
          <w:color w:val="232323"/>
          <w:w w:val="95"/>
        </w:rPr>
        <w:t>labels</w:t>
      </w:r>
      <w:r w:rsidRPr="00941C41">
        <w:rPr>
          <w:rFonts w:cstheme="minorHAnsi"/>
          <w:color w:val="232323"/>
          <w:spacing w:val="-2"/>
          <w:w w:val="95"/>
        </w:rPr>
        <w:t xml:space="preserve"> </w:t>
      </w:r>
      <w:r w:rsidRPr="00941C41">
        <w:rPr>
          <w:rFonts w:cstheme="minorHAnsi"/>
          <w:color w:val="232323"/>
          <w:w w:val="95"/>
        </w:rPr>
        <w:t>aux</w:t>
      </w:r>
      <w:r w:rsidRPr="00941C41">
        <w:rPr>
          <w:rFonts w:cstheme="minorHAnsi"/>
          <w:color w:val="232323"/>
          <w:spacing w:val="-11"/>
          <w:w w:val="95"/>
        </w:rPr>
        <w:t xml:space="preserve"> </w:t>
      </w:r>
      <w:r w:rsidRPr="00941C41">
        <w:rPr>
          <w:rFonts w:cstheme="minorHAnsi"/>
          <w:color w:val="232323"/>
          <w:w w:val="95"/>
        </w:rPr>
        <w:t xml:space="preserve">cahiers </w:t>
      </w:r>
      <w:proofErr w:type="gramStart"/>
      <w:r w:rsidRPr="00941C41">
        <w:rPr>
          <w:rFonts w:cstheme="minorHAnsi"/>
          <w:color w:val="232323"/>
          <w:w w:val="95"/>
        </w:rPr>
        <w:t>des</w:t>
      </w:r>
      <w:r w:rsidRPr="00941C41">
        <w:rPr>
          <w:rFonts w:cstheme="minorHAnsi"/>
          <w:color w:val="232323"/>
          <w:spacing w:val="-6"/>
          <w:w w:val="95"/>
        </w:rPr>
        <w:t xml:space="preserve"> </w:t>
      </w:r>
      <w:r w:rsidRPr="00941C41">
        <w:rPr>
          <w:rFonts w:cstheme="minorHAnsi"/>
          <w:color w:val="232323"/>
          <w:w w:val="95"/>
        </w:rPr>
        <w:t>charges</w:t>
      </w:r>
      <w:r w:rsidRPr="00941C41">
        <w:rPr>
          <w:rFonts w:cstheme="minorHAnsi"/>
          <w:color w:val="232323"/>
          <w:spacing w:val="-4"/>
          <w:w w:val="95"/>
        </w:rPr>
        <w:t xml:space="preserve"> </w:t>
      </w:r>
      <w:r w:rsidRPr="00941C41">
        <w:rPr>
          <w:rFonts w:cstheme="minorHAnsi"/>
          <w:color w:val="232323"/>
          <w:w w:val="95"/>
        </w:rPr>
        <w:t>exigeants</w:t>
      </w:r>
      <w:proofErr w:type="gramEnd"/>
      <w:r w:rsidRPr="00941C41">
        <w:rPr>
          <w:rFonts w:cstheme="minorHAnsi"/>
          <w:color w:val="232323"/>
          <w:spacing w:val="3"/>
          <w:w w:val="95"/>
        </w:rPr>
        <w:t xml:space="preserve"> </w:t>
      </w:r>
      <w:r w:rsidRPr="00941C41">
        <w:rPr>
          <w:rFonts w:cstheme="minorHAnsi"/>
          <w:color w:val="232323"/>
          <w:w w:val="95"/>
        </w:rPr>
        <w:t>permettront</w:t>
      </w:r>
      <w:r w:rsidRPr="00941C41">
        <w:rPr>
          <w:rFonts w:cstheme="minorHAnsi"/>
          <w:color w:val="232323"/>
          <w:spacing w:val="-58"/>
          <w:w w:val="95"/>
        </w:rPr>
        <w:t xml:space="preserve"> </w:t>
      </w:r>
      <w:r w:rsidRPr="00941C41">
        <w:rPr>
          <w:rFonts w:cstheme="minorHAnsi"/>
          <w:color w:val="232323"/>
        </w:rPr>
        <w:t>à</w:t>
      </w:r>
      <w:r w:rsidRPr="00941C41">
        <w:rPr>
          <w:rFonts w:cstheme="minorHAnsi"/>
          <w:color w:val="232323"/>
          <w:spacing w:val="-8"/>
        </w:rPr>
        <w:t xml:space="preserve"> </w:t>
      </w:r>
      <w:r w:rsidRPr="00941C41">
        <w:rPr>
          <w:rFonts w:cstheme="minorHAnsi"/>
          <w:color w:val="232323"/>
        </w:rPr>
        <w:t>la</w:t>
      </w:r>
      <w:r w:rsidRPr="00941C41">
        <w:rPr>
          <w:rFonts w:cstheme="minorHAnsi"/>
          <w:color w:val="232323"/>
          <w:spacing w:val="-6"/>
        </w:rPr>
        <w:t xml:space="preserve"> </w:t>
      </w:r>
      <w:r w:rsidRPr="00941C41">
        <w:rPr>
          <w:rFonts w:cstheme="minorHAnsi"/>
          <w:color w:val="232323"/>
        </w:rPr>
        <w:t>collectivité</w:t>
      </w:r>
      <w:r w:rsidRPr="00941C41">
        <w:rPr>
          <w:rFonts w:cstheme="minorHAnsi"/>
          <w:color w:val="232323"/>
          <w:spacing w:val="6"/>
        </w:rPr>
        <w:t xml:space="preserve"> </w:t>
      </w:r>
      <w:r w:rsidRPr="00941C41">
        <w:rPr>
          <w:rFonts w:cstheme="minorHAnsi"/>
          <w:color w:val="232323"/>
        </w:rPr>
        <w:t>de</w:t>
      </w:r>
      <w:r w:rsidRPr="00941C41">
        <w:rPr>
          <w:rFonts w:cstheme="minorHAnsi"/>
          <w:color w:val="232323"/>
          <w:spacing w:val="-4"/>
        </w:rPr>
        <w:t xml:space="preserve"> </w:t>
      </w:r>
      <w:r w:rsidRPr="00941C41">
        <w:rPr>
          <w:rFonts w:cstheme="minorHAnsi"/>
          <w:color w:val="232323"/>
        </w:rPr>
        <w:t>structurer</w:t>
      </w:r>
      <w:r w:rsidRPr="00941C41">
        <w:rPr>
          <w:rFonts w:cstheme="minorHAnsi"/>
          <w:color w:val="232323"/>
          <w:spacing w:val="11"/>
        </w:rPr>
        <w:t xml:space="preserve"> </w:t>
      </w:r>
      <w:r w:rsidRPr="00941C41">
        <w:rPr>
          <w:rFonts w:cstheme="minorHAnsi"/>
          <w:color w:val="232323"/>
        </w:rPr>
        <w:t>sa</w:t>
      </w:r>
      <w:r w:rsidRPr="00941C41">
        <w:rPr>
          <w:rFonts w:cstheme="minorHAnsi"/>
          <w:color w:val="232323"/>
          <w:spacing w:val="-4"/>
        </w:rPr>
        <w:t xml:space="preserve"> </w:t>
      </w:r>
      <w:r w:rsidRPr="00941C41">
        <w:rPr>
          <w:rFonts w:cstheme="minorHAnsi"/>
          <w:color w:val="232323"/>
        </w:rPr>
        <w:t>politique</w:t>
      </w:r>
      <w:r w:rsidRPr="00941C41">
        <w:rPr>
          <w:rFonts w:cstheme="minorHAnsi"/>
          <w:color w:val="232323"/>
          <w:spacing w:val="-2"/>
        </w:rPr>
        <w:t xml:space="preserve"> </w:t>
      </w:r>
      <w:r w:rsidRPr="00941C41">
        <w:rPr>
          <w:rFonts w:cstheme="minorHAnsi"/>
          <w:color w:val="232323"/>
        </w:rPr>
        <w:t>d’égalité</w:t>
      </w:r>
      <w:r>
        <w:rPr>
          <w:rFonts w:cstheme="minorHAnsi"/>
          <w:color w:val="232323"/>
        </w:rPr>
        <w:t xml:space="preserve">. </w:t>
      </w:r>
    </w:p>
    <w:p w:rsidR="008E76A6" w:rsidRPr="00941C41" w:rsidRDefault="008E76A6" w:rsidP="008E76A6">
      <w:pPr>
        <w:pStyle w:val="Paragraphedeliste"/>
        <w:widowControl w:val="0"/>
        <w:tabs>
          <w:tab w:val="left" w:pos="873"/>
        </w:tabs>
        <w:autoSpaceDE w:val="0"/>
        <w:autoSpaceDN w:val="0"/>
        <w:spacing w:line="360" w:lineRule="auto"/>
        <w:ind w:left="872"/>
        <w:contextualSpacing w:val="0"/>
        <w:jc w:val="both"/>
        <w:rPr>
          <w:rFonts w:cstheme="minorHAnsi"/>
        </w:rPr>
      </w:pPr>
    </w:p>
    <w:p w:rsidR="008E76A6" w:rsidRPr="00941C41" w:rsidRDefault="008E76A6" w:rsidP="008E76A6">
      <w:pPr>
        <w:spacing w:line="360" w:lineRule="auto"/>
        <w:rPr>
          <w:rFonts w:eastAsia="Times New Roman" w:cstheme="minorHAnsi"/>
          <w:lang w:eastAsia="fr-FR"/>
        </w:rPr>
      </w:pPr>
      <w:r w:rsidRPr="00941C41">
        <w:rPr>
          <w:rFonts w:cstheme="minorHAnsi"/>
        </w:rPr>
        <w:t xml:space="preserve">C’est dans ce contexte que la ville de Montpellier a souhaité adhérer au club des entreprises de Face Hérault. </w:t>
      </w:r>
      <w:r w:rsidRPr="00941C41">
        <w:rPr>
          <w:rFonts w:eastAsia="Times New Roman" w:cstheme="minorHAnsi"/>
          <w:b/>
          <w:bCs/>
          <w:lang w:eastAsia="fr-FR"/>
        </w:rPr>
        <w:t>La Fondation Agir Contre l’Exclusion (FACE), Fondation Reconnue d’Utilité Publique et sa communauté déploient des actions concrètes et pérennes qui visent à répondre à la diversité des besoins rencontrés par leurs bénéficiaires afin de favoriser l’égalité des chances, l’accès aux droits, aux biens et aux services essentiels, rompre l’isolement et la précarité, casser la spirale des inégalités. Nous pourrons ainsi bénéficier de l’ex</w:t>
      </w:r>
      <w:r>
        <w:rPr>
          <w:rFonts w:eastAsia="Times New Roman" w:cstheme="minorHAnsi"/>
          <w:b/>
          <w:bCs/>
          <w:lang w:eastAsia="fr-FR"/>
        </w:rPr>
        <w:t>pertise</w:t>
      </w:r>
      <w:r w:rsidRPr="00941C41">
        <w:rPr>
          <w:rFonts w:eastAsia="Times New Roman" w:cstheme="minorHAnsi"/>
          <w:b/>
          <w:bCs/>
          <w:lang w:eastAsia="fr-FR"/>
        </w:rPr>
        <w:t>, des outils et ressources mis en place et faire progresser l’égalité entre les femmes et les hommes ainsi que la diversité et l’inclusion dans nos politiques</w:t>
      </w:r>
      <w:r>
        <w:rPr>
          <w:rFonts w:eastAsia="Times New Roman" w:cstheme="minorHAnsi"/>
          <w:b/>
          <w:bCs/>
          <w:lang w:eastAsia="fr-FR"/>
        </w:rPr>
        <w:t>.</w:t>
      </w:r>
    </w:p>
    <w:p w:rsidR="004E61CD" w:rsidRDefault="008E76A6"/>
    <w:sectPr w:rsidR="004E6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A6"/>
    <w:rsid w:val="00822EBC"/>
    <w:rsid w:val="008E76A6"/>
    <w:rsid w:val="00912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928F6-255C-4772-9A73-74773FB3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A6"/>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8E7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2170</Characters>
  <Application>Microsoft Office Word</Application>
  <DocSecurity>0</DocSecurity>
  <Lines>18</Lines>
  <Paragraphs>5</Paragraphs>
  <ScaleCrop>false</ScaleCrop>
  <Company>Mairie de Montpellier</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BIGOT Xavier</dc:creator>
  <cp:keywords/>
  <dc:description/>
  <cp:lastModifiedBy>BIGOT Xavier</cp:lastModifiedBy>
  <cp:revision>1</cp:revision>
  <dcterms:created xsi:type="dcterms:W3CDTF">2023-06-05T08:38:00Z</dcterms:created>
  <dcterms:modified xsi:type="dcterms:W3CDTF">2023-06-05T08:38:00Z</dcterms:modified>
</cp:coreProperties>
</file>